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53" w:rsidRDefault="00B20653" w:rsidP="001213F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B20653" w:rsidRDefault="00B20653" w:rsidP="00B20653">
      <w:pPr>
        <w:pStyle w:val="1"/>
        <w:spacing w:before="76" w:line="298" w:lineRule="exact"/>
        <w:ind w:left="1656" w:right="1194"/>
        <w:jc w:val="center"/>
      </w:pPr>
      <w:r>
        <w:t>Муниципальное бюджетное общеобразовательное учреждение</w:t>
      </w:r>
    </w:p>
    <w:p w:rsidR="00B20653" w:rsidRDefault="00B20653" w:rsidP="00B20653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«Обсерваторская средняя общеобразовательная школа Зеленодольского муниципального района Республики Татарстан»</w:t>
      </w:r>
    </w:p>
    <w:p w:rsidR="00B20653" w:rsidRDefault="00B20653" w:rsidP="00B20653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B20653" w:rsidRPr="00640BC7" w:rsidTr="008156E5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0653" w:rsidRPr="00120F6A" w:rsidRDefault="00B20653" w:rsidP="008156E5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(протокол от)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0653" w:rsidRPr="00120F6A" w:rsidRDefault="00B20653" w:rsidP="008156E5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приказом от </w:t>
            </w:r>
          </w:p>
          <w:p w:rsidR="00B20653" w:rsidRDefault="00B20653" w:rsidP="008156E5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Директор </w:t>
            </w:r>
            <w:r>
              <w:rPr>
                <w:sz w:val="26"/>
                <w:szCs w:val="26"/>
              </w:rPr>
              <w:t>школы</w:t>
            </w:r>
          </w:p>
          <w:p w:rsidR="00B20653" w:rsidRPr="00120F6A" w:rsidRDefault="00B20653" w:rsidP="008156E5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Р.Р.Гимадиев</w:t>
            </w:r>
          </w:p>
          <w:p w:rsidR="00B20653" w:rsidRPr="00120F6A" w:rsidRDefault="00B20653" w:rsidP="008156E5">
            <w:pPr>
              <w:ind w:right="-612"/>
              <w:rPr>
                <w:sz w:val="26"/>
                <w:szCs w:val="26"/>
              </w:rPr>
            </w:pPr>
          </w:p>
        </w:tc>
      </w:tr>
    </w:tbl>
    <w:p w:rsidR="00B20653" w:rsidRDefault="00B20653" w:rsidP="00B20653">
      <w:pPr>
        <w:pStyle w:val="a6"/>
        <w:ind w:left="0" w:firstLine="0"/>
        <w:jc w:val="left"/>
        <w:rPr>
          <w:b/>
          <w:sz w:val="20"/>
        </w:rPr>
      </w:pPr>
    </w:p>
    <w:p w:rsidR="00B20653" w:rsidRDefault="00B20653" w:rsidP="00B20653">
      <w:pPr>
        <w:pStyle w:val="a6"/>
        <w:ind w:left="0" w:firstLine="0"/>
        <w:jc w:val="left"/>
        <w:rPr>
          <w:b/>
          <w:sz w:val="20"/>
        </w:rPr>
      </w:pPr>
    </w:p>
    <w:p w:rsidR="00B20653" w:rsidRDefault="00B20653" w:rsidP="00B20653">
      <w:pPr>
        <w:pStyle w:val="a6"/>
        <w:spacing w:before="6"/>
        <w:ind w:left="0" w:firstLine="0"/>
        <w:jc w:val="left"/>
        <w:rPr>
          <w:b/>
          <w:sz w:val="12"/>
        </w:rPr>
      </w:pPr>
    </w:p>
    <w:p w:rsidR="00B20653" w:rsidRDefault="00B20653" w:rsidP="00B20653">
      <w:pPr>
        <w:pStyle w:val="a6"/>
        <w:ind w:left="0" w:firstLine="0"/>
        <w:jc w:val="left"/>
        <w:rPr>
          <w:b/>
          <w:sz w:val="20"/>
        </w:rPr>
      </w:pPr>
    </w:p>
    <w:p w:rsidR="00B20653" w:rsidRDefault="00B20653" w:rsidP="00B20653">
      <w:pPr>
        <w:pStyle w:val="a6"/>
        <w:ind w:left="0" w:firstLine="0"/>
        <w:jc w:val="left"/>
        <w:rPr>
          <w:b/>
          <w:sz w:val="20"/>
        </w:rPr>
      </w:pPr>
    </w:p>
    <w:p w:rsidR="00B20653" w:rsidRDefault="00B20653" w:rsidP="00B20653">
      <w:pPr>
        <w:pStyle w:val="a6"/>
        <w:spacing w:before="2"/>
        <w:ind w:left="0" w:firstLine="0"/>
        <w:jc w:val="left"/>
        <w:rPr>
          <w:b/>
          <w:sz w:val="20"/>
        </w:rPr>
      </w:pPr>
    </w:p>
    <w:p w:rsidR="00B20653" w:rsidRDefault="00B20653" w:rsidP="00B20653">
      <w:pPr>
        <w:pStyle w:val="a6"/>
        <w:ind w:left="0" w:firstLine="0"/>
        <w:jc w:val="left"/>
        <w:rPr>
          <w:b/>
          <w:sz w:val="20"/>
        </w:rPr>
      </w:pPr>
    </w:p>
    <w:p w:rsidR="00B20653" w:rsidRDefault="00B20653" w:rsidP="00B20653">
      <w:pPr>
        <w:pStyle w:val="a6"/>
        <w:spacing w:before="2"/>
        <w:ind w:left="0" w:firstLine="0"/>
        <w:jc w:val="left"/>
        <w:rPr>
          <w:b/>
          <w:sz w:val="27"/>
        </w:rPr>
      </w:pPr>
    </w:p>
    <w:p w:rsidR="00B20653" w:rsidRDefault="00B20653" w:rsidP="00B20653">
      <w:pPr>
        <w:pStyle w:val="a8"/>
        <w:spacing w:line="480" w:lineRule="auto"/>
      </w:pPr>
      <w:r>
        <w:t>Рабочая программа внеурочной деятельности</w:t>
      </w:r>
    </w:p>
    <w:p w:rsidR="00B20653" w:rsidRDefault="00B20653" w:rsidP="00B20653">
      <w:pPr>
        <w:pStyle w:val="a8"/>
        <w:spacing w:line="480" w:lineRule="auto"/>
      </w:pPr>
      <w:r>
        <w:t>«Занимательная математика»</w:t>
      </w:r>
    </w:p>
    <w:p w:rsidR="00B20653" w:rsidRDefault="00B20653" w:rsidP="00B20653">
      <w:pPr>
        <w:pStyle w:val="a8"/>
        <w:spacing w:line="480" w:lineRule="auto"/>
      </w:pPr>
      <w:r>
        <w:t xml:space="preserve"> на 2022-2023 учебный г.</w:t>
      </w:r>
    </w:p>
    <w:p w:rsidR="00B20653" w:rsidRDefault="00B20653" w:rsidP="00B20653">
      <w:pPr>
        <w:pStyle w:val="a6"/>
        <w:ind w:left="0" w:firstLine="0"/>
        <w:jc w:val="left"/>
        <w:rPr>
          <w:b/>
          <w:sz w:val="34"/>
        </w:rPr>
      </w:pPr>
    </w:p>
    <w:p w:rsidR="00B20653" w:rsidRDefault="00B20653" w:rsidP="00B20653">
      <w:pPr>
        <w:pStyle w:val="a6"/>
        <w:ind w:left="0" w:firstLine="0"/>
        <w:jc w:val="left"/>
        <w:rPr>
          <w:b/>
          <w:sz w:val="34"/>
        </w:rPr>
      </w:pPr>
    </w:p>
    <w:p w:rsidR="00B20653" w:rsidRDefault="00B20653" w:rsidP="00B20653">
      <w:pPr>
        <w:pStyle w:val="a6"/>
        <w:spacing w:before="100" w:beforeAutospacing="1" w:after="100" w:afterAutospacing="1"/>
        <w:ind w:left="0" w:firstLine="0"/>
        <w:jc w:val="left"/>
        <w:rPr>
          <w:b/>
          <w:sz w:val="34"/>
        </w:rPr>
      </w:pPr>
    </w:p>
    <w:p w:rsidR="00B20653" w:rsidRDefault="00B20653" w:rsidP="00B20653">
      <w:pPr>
        <w:pStyle w:val="a6"/>
        <w:ind w:left="-170" w:right="-170" w:firstLine="0"/>
        <w:jc w:val="left"/>
        <w:rPr>
          <w:b/>
          <w:sz w:val="34"/>
        </w:rPr>
      </w:pPr>
    </w:p>
    <w:p w:rsidR="00B20653" w:rsidRDefault="00B20653" w:rsidP="00B20653">
      <w:pPr>
        <w:pStyle w:val="a6"/>
        <w:spacing w:before="1"/>
        <w:ind w:left="0" w:firstLine="0"/>
        <w:jc w:val="left"/>
        <w:rPr>
          <w:b/>
          <w:sz w:val="42"/>
        </w:rPr>
      </w:pPr>
    </w:p>
    <w:p w:rsidR="00B20653" w:rsidRDefault="00B20653" w:rsidP="00B20653">
      <w:pPr>
        <w:pStyle w:val="1"/>
        <w:spacing w:before="1" w:line="240" w:lineRule="auto"/>
        <w:ind w:left="0" w:right="226"/>
        <w:jc w:val="right"/>
      </w:pPr>
      <w:r>
        <w:t>Классный руководитель</w:t>
      </w:r>
    </w:p>
    <w:p w:rsidR="00B20653" w:rsidRDefault="00B20653" w:rsidP="00B20653">
      <w:pPr>
        <w:pStyle w:val="1"/>
        <w:spacing w:before="1" w:line="240" w:lineRule="auto"/>
        <w:ind w:left="0" w:right="226"/>
        <w:jc w:val="right"/>
      </w:pPr>
      <w:r>
        <w:t>Еникеева И.Ф</w:t>
      </w:r>
    </w:p>
    <w:p w:rsidR="00B20653" w:rsidRDefault="00B20653" w:rsidP="00B20653">
      <w:pPr>
        <w:pStyle w:val="a6"/>
        <w:ind w:left="0" w:firstLine="0"/>
        <w:jc w:val="left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</w:t>
      </w:r>
    </w:p>
    <w:p w:rsidR="00B20653" w:rsidRDefault="00B20653" w:rsidP="00B20653">
      <w:pPr>
        <w:pStyle w:val="a6"/>
        <w:ind w:left="0" w:firstLine="0"/>
        <w:jc w:val="left"/>
        <w:rPr>
          <w:b/>
          <w:sz w:val="28"/>
        </w:rPr>
      </w:pPr>
    </w:p>
    <w:p w:rsidR="00B20653" w:rsidRDefault="00B20653" w:rsidP="00B20653">
      <w:pPr>
        <w:pStyle w:val="a6"/>
        <w:spacing w:before="10"/>
        <w:ind w:left="0" w:firstLine="0"/>
        <w:jc w:val="left"/>
        <w:rPr>
          <w:b/>
          <w:sz w:val="37"/>
        </w:rPr>
      </w:pPr>
    </w:p>
    <w:p w:rsidR="00B20653" w:rsidRDefault="00B20653" w:rsidP="00B20653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п. Октябрьский</w:t>
      </w:r>
    </w:p>
    <w:p w:rsidR="00B20653" w:rsidRPr="00DD7730" w:rsidRDefault="00EE5A1B" w:rsidP="00B20653">
      <w:pPr>
        <w:ind w:left="1662" w:right="1194"/>
        <w:jc w:val="center"/>
        <w:rPr>
          <w:b/>
          <w:sz w:val="26"/>
        </w:rPr>
        <w:sectPr w:rsidR="00B20653" w:rsidRPr="00DD7730" w:rsidSect="004E2CB4">
          <w:pgSz w:w="11910" w:h="16840"/>
          <w:pgMar w:top="860" w:right="760" w:bottom="280" w:left="440" w:header="720" w:footer="720" w:gutter="0"/>
          <w:cols w:space="720"/>
        </w:sectPr>
      </w:pPr>
      <w:r>
        <w:rPr>
          <w:b/>
          <w:sz w:val="26"/>
        </w:rPr>
        <w:t>2022</w:t>
      </w:r>
    </w:p>
    <w:p w:rsidR="00B20653" w:rsidRDefault="00B20653" w:rsidP="001213F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213F6" w:rsidRPr="00F77451" w:rsidRDefault="00F77451" w:rsidP="001213F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/>
          <w:bCs/>
          <w:color w:val="333333"/>
        </w:rPr>
        <w:t xml:space="preserve">  </w:t>
      </w:r>
      <w:r w:rsidR="005D7FB5" w:rsidRPr="00F77451">
        <w:rPr>
          <w:b/>
          <w:bCs/>
          <w:color w:val="333333"/>
        </w:rPr>
        <w:t xml:space="preserve">     </w:t>
      </w:r>
      <w:r w:rsidR="001213F6" w:rsidRPr="00F77451">
        <w:rPr>
          <w:b/>
          <w:bCs/>
          <w:color w:val="333333"/>
        </w:rPr>
        <w:t>Пояснительная записка</w:t>
      </w:r>
    </w:p>
    <w:p w:rsidR="001213F6" w:rsidRPr="00F77451" w:rsidRDefault="001213F6" w:rsidP="001213F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 xml:space="preserve">Программа кружка «Занимательная математика» относится к </w:t>
      </w:r>
      <w:r w:rsidRPr="00F77451">
        <w:rPr>
          <w:b/>
          <w:i/>
          <w:color w:val="333333"/>
        </w:rPr>
        <w:t xml:space="preserve">общеинтеллектуальному направлению </w:t>
      </w:r>
      <w:r w:rsidRPr="00F77451">
        <w:rPr>
          <w:color w:val="333333"/>
        </w:rPr>
        <w:t>реализации внеурочной деятельности в рамках ФГОС.</w:t>
      </w:r>
    </w:p>
    <w:p w:rsidR="001213F6" w:rsidRPr="00F77451" w:rsidRDefault="001213F6" w:rsidP="005D7FB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Данная программа кружковой работы разработана в соответствии с требованиями Федерального Государственного стандарта второго поколения, которые заключаются в следующем: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задачи воспитания любознательного, активно и заинтересованно познающего мир младшего школьника, обучение решению математических задач творческого и поискового характера будет проходить более успешно, если урочная деятельность дополнится внеурочной работой. В этом может по</w:t>
      </w:r>
      <w:r w:rsidR="005D7FB5"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мочь кружок </w:t>
      </w: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, расширяющий математический кругозор и эрудицию учащихся, способствующий формированию </w:t>
      </w:r>
      <w:r w:rsidRPr="00F7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познавательных </w:t>
      </w: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универсальных учебных действий.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Предлагаемый кружок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деятельности, позволят обучающимся реализовать свои возможности, приобрести уверенность в своих силах.</w:t>
      </w:r>
    </w:p>
    <w:p w:rsidR="00661136" w:rsidRPr="00F77451" w:rsidRDefault="005D7FB5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кружка «Занимательная</w:t>
      </w:r>
      <w:r w:rsidR="001213F6"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 </w:t>
      </w:r>
      <w:r w:rsidR="001213F6" w:rsidRPr="00F7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умения решать учебную задачу творчески. </w:t>
      </w:r>
    </w:p>
    <w:p w:rsidR="001213F6" w:rsidRPr="00F77451" w:rsidRDefault="0066113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213F6" w:rsidRPr="00F774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Общая характеристика кружка.</w:t>
      </w:r>
    </w:p>
    <w:p w:rsidR="001213F6" w:rsidRPr="00F77451" w:rsidRDefault="005D7FB5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Кружок «Занимательная </w:t>
      </w:r>
      <w:r w:rsidR="001213F6"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математика» входит во внеурочную деятельность по направлению </w:t>
      </w:r>
      <w:r w:rsidR="001213F6" w:rsidRPr="00F7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общеинтеллектуальное </w:t>
      </w:r>
      <w:r w:rsidR="001213F6"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личности.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- это возможность научить ученика рассуждать, сомневаться, задумываться, стараться и самому найти выход - ответ.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Кружок «Веселая математика» </w:t>
      </w: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учитывает возрастные особенности младших школьников и поэтому предусматривает </w:t>
      </w:r>
      <w:r w:rsidRPr="00F7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организацию подвижной деятельности учащихся,</w:t>
      </w:r>
      <w:r w:rsidRPr="00F7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 не мешает умственной работе. С этой целью включены подвижные математические игры, предусмотрена последовательная смена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мыслями. Некоторые математические игры и задания могут принимать форму состязаний, соревнований между командами.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Место кружка в учебном плане.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34 часа в год с проведением занятий 1 раз в неделю. Содержание кружка отвечает требованию к организации внеурочной деятельности: соответствует курсу «Математика».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Ценностными ориентирами содержания</w:t>
      </w:r>
      <w:r w:rsidRPr="00F7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 курса являются: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умения рассуждать как компонента логической грамотности;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освоение эвристических приемов рассуждений;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интеллектуальных умений, связанных с выбором стратегии решения, анализом ситуации, сопоставлением данных;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познавательной активности и самостоятельности учащихся;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пространственных представлений и пространственного воображения;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учащихся к обмену информацией в ходе свободного общения на занятиях.</w:t>
      </w:r>
    </w:p>
    <w:p w:rsidR="000E7602" w:rsidRPr="00F77451" w:rsidRDefault="00EE5A1B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/>
          <w:bCs/>
          <w:color w:val="333333"/>
        </w:rPr>
        <w:t xml:space="preserve">Формы </w:t>
      </w:r>
      <w:r w:rsidR="000E7602" w:rsidRPr="00F77451">
        <w:rPr>
          <w:b/>
          <w:bCs/>
          <w:color w:val="333333"/>
        </w:rPr>
        <w:t>занятий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 xml:space="preserve">Основными </w:t>
      </w:r>
      <w:r w:rsidRPr="00F77451">
        <w:rPr>
          <w:b/>
          <w:color w:val="333333"/>
        </w:rPr>
        <w:t>формами</w:t>
      </w:r>
      <w:r w:rsidRPr="00F77451">
        <w:rPr>
          <w:color w:val="333333"/>
        </w:rPr>
        <w:t xml:space="preserve"> образовательного процесса являются:</w:t>
      </w:r>
    </w:p>
    <w:p w:rsidR="000E7602" w:rsidRPr="00F77451" w:rsidRDefault="000E7602" w:rsidP="000E760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практико-ориентированные учебные занятия;</w:t>
      </w:r>
    </w:p>
    <w:p w:rsidR="000E7602" w:rsidRPr="00F77451" w:rsidRDefault="000E7602" w:rsidP="000E760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творческие мастерские;</w:t>
      </w:r>
    </w:p>
    <w:p w:rsidR="000E7602" w:rsidRPr="00F77451" w:rsidRDefault="000E7602" w:rsidP="000E760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тематические праздники, конкурсы, выставки;</w:t>
      </w:r>
    </w:p>
    <w:p w:rsidR="000E7602" w:rsidRPr="00F77451" w:rsidRDefault="000E7602" w:rsidP="000E760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семейные гостиные.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На занятиях предусматриваются следующие формы организации учебной деятельности: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индивидуальная (воспитаннику дается самостоятельное задание с учетом его возможностей);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фронтальная (работа в коллективе при объяснении нового материала или отработке определенной темы);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групповая (разделение на минигруппы для выполнения определенной работы);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коллективная (выполнение работы для подготовки к олимпиадам, конкурсам).</w:t>
      </w:r>
    </w:p>
    <w:p w:rsidR="000E7602" w:rsidRPr="00F77451" w:rsidRDefault="000E7602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</w:rPr>
        <w:t>Основные</w:t>
      </w:r>
      <w:r w:rsidRPr="00F77451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 виды деятельности </w:t>
      </w:r>
      <w:r w:rsidRPr="00F77451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</w:rPr>
        <w:t>учащихся</w:t>
      </w:r>
      <w:r w:rsidRPr="00F77451">
        <w:rPr>
          <w:rStyle w:val="a5"/>
          <w:rFonts w:ascii="Times New Roman" w:hAnsi="Times New Roman" w:cs="Times New Roman"/>
          <w:color w:val="333333"/>
          <w:sz w:val="24"/>
          <w:szCs w:val="24"/>
        </w:rPr>
        <w:t>:</w:t>
      </w:r>
      <w:r w:rsidRPr="00F7745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77451">
        <w:rPr>
          <w:rFonts w:ascii="Times New Roman" w:hAnsi="Times New Roman" w:cs="Times New Roman"/>
          <w:color w:val="333333"/>
          <w:sz w:val="24"/>
          <w:szCs w:val="24"/>
        </w:rPr>
        <w:br/>
        <w:t>-решение занимательных задач;</w:t>
      </w:r>
      <w:r w:rsidRPr="00F77451">
        <w:rPr>
          <w:rFonts w:ascii="Times New Roman" w:hAnsi="Times New Roman" w:cs="Times New Roman"/>
          <w:color w:val="333333"/>
          <w:sz w:val="24"/>
          <w:szCs w:val="24"/>
        </w:rPr>
        <w:br/>
        <w:t>-оформление математических газет;</w:t>
      </w:r>
      <w:r w:rsidRPr="00F77451">
        <w:rPr>
          <w:rFonts w:ascii="Times New Roman" w:hAnsi="Times New Roman" w:cs="Times New Roman"/>
          <w:color w:val="333333"/>
          <w:sz w:val="24"/>
          <w:szCs w:val="24"/>
        </w:rPr>
        <w:br/>
        <w:t>-участие в математической олимпиаде, международной игре «Кенгуру»;</w:t>
      </w:r>
      <w:r w:rsidRPr="00F77451">
        <w:rPr>
          <w:rFonts w:ascii="Times New Roman" w:hAnsi="Times New Roman" w:cs="Times New Roman"/>
          <w:color w:val="333333"/>
          <w:sz w:val="24"/>
          <w:szCs w:val="24"/>
        </w:rPr>
        <w:br/>
        <w:t>-знакомство с научно-популярной литературой, связанной с математикой;</w:t>
      </w:r>
      <w:r w:rsidRPr="00F77451">
        <w:rPr>
          <w:rFonts w:ascii="Times New Roman" w:hAnsi="Times New Roman" w:cs="Times New Roman"/>
          <w:color w:val="333333"/>
          <w:sz w:val="24"/>
          <w:szCs w:val="24"/>
        </w:rPr>
        <w:br/>
        <w:t>-проектная деятельность </w:t>
      </w:r>
      <w:r w:rsidRPr="00F77451">
        <w:rPr>
          <w:rFonts w:ascii="Times New Roman" w:hAnsi="Times New Roman" w:cs="Times New Roman"/>
          <w:color w:val="333333"/>
          <w:sz w:val="24"/>
          <w:szCs w:val="24"/>
        </w:rPr>
        <w:br/>
        <w:t>-самостоятельная работа;</w:t>
      </w:r>
      <w:r w:rsidRPr="00F77451">
        <w:rPr>
          <w:rFonts w:ascii="Times New Roman" w:hAnsi="Times New Roman" w:cs="Times New Roman"/>
          <w:color w:val="333333"/>
          <w:sz w:val="24"/>
          <w:szCs w:val="24"/>
        </w:rPr>
        <w:br/>
        <w:t>-работа в парах, в группах;</w:t>
      </w:r>
      <w:r w:rsidRPr="00F77451">
        <w:rPr>
          <w:rFonts w:ascii="Times New Roman" w:hAnsi="Times New Roman" w:cs="Times New Roman"/>
          <w:color w:val="333333"/>
          <w:sz w:val="24"/>
          <w:szCs w:val="24"/>
        </w:rPr>
        <w:br/>
        <w:t>-творческие работы.</w:t>
      </w:r>
      <w:r w:rsidRPr="00F77451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1213F6" w:rsidRPr="00F77451" w:rsidRDefault="001213F6" w:rsidP="005D7FB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Личностные, метапредметные и предметны</w:t>
      </w:r>
      <w:r w:rsidR="005D7FB5" w:rsidRPr="00F774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результаты изучения курса «Занимательная </w:t>
      </w:r>
      <w:r w:rsidRPr="00F774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математика».</w:t>
      </w:r>
    </w:p>
    <w:p w:rsidR="001213F6" w:rsidRPr="00F77451" w:rsidRDefault="001213F6" w:rsidP="00121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Личностными результатами</w:t>
      </w:r>
      <w:r w:rsidRPr="00F7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данного курса являются:</w:t>
      </w:r>
    </w:p>
    <w:p w:rsidR="001213F6" w:rsidRPr="00F77451" w:rsidRDefault="001213F6" w:rsidP="001213F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1213F6" w:rsidRPr="00F77451" w:rsidRDefault="001213F6" w:rsidP="001213F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целеустремленности, умения преодолевать трудности - качеств весьма важных в практической деятельности любого человека;</w:t>
      </w:r>
    </w:p>
    <w:p w:rsidR="001213F6" w:rsidRPr="00F77451" w:rsidRDefault="001213F6" w:rsidP="001213F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чувства справедливости, ответственности;</w:t>
      </w:r>
    </w:p>
    <w:p w:rsidR="000E7602" w:rsidRPr="00F77451" w:rsidRDefault="001213F6" w:rsidP="000E760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мышления.</w:t>
      </w:r>
    </w:p>
    <w:p w:rsidR="000E7602" w:rsidRPr="00F77451" w:rsidRDefault="000E7602" w:rsidP="00BB7577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</w:rPr>
      </w:pP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b/>
          <w:bCs/>
          <w:color w:val="333333"/>
        </w:rPr>
        <w:lastRenderedPageBreak/>
        <w:t>Метапредметными результатами</w:t>
      </w:r>
      <w:r w:rsidRPr="00F77451">
        <w:rPr>
          <w:color w:val="333333"/>
        </w:rPr>
        <w:t> изучения курса являются формирование универсальных учебных действий (УУД).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Для отслеживания уровня усвоения программы и своевременного внесения коррекции целесообразно использовать следующие формы контроля:</w:t>
      </w:r>
    </w:p>
    <w:p w:rsidR="000E7602" w:rsidRPr="00F77451" w:rsidRDefault="000E7602" w:rsidP="000E760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занятия-конкурсы на повторение практических умений,</w:t>
      </w:r>
    </w:p>
    <w:p w:rsidR="000E7602" w:rsidRPr="00F77451" w:rsidRDefault="000E7602" w:rsidP="000E760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занятия на повторение и обобщение (после прохождения основных разделов программы),</w:t>
      </w:r>
    </w:p>
    <w:p w:rsidR="000E7602" w:rsidRPr="00F77451" w:rsidRDefault="000E7602" w:rsidP="000E760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самопрезентация (просмотр работ с их одновременной защитой ребенком),</w:t>
      </w:r>
    </w:p>
    <w:p w:rsidR="000E7602" w:rsidRPr="00F77451" w:rsidRDefault="000E7602" w:rsidP="000E760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участие в математических олимпиадах и конкурсах различного уровня.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Кроме того, необходимо систематическое наблюдение за воспитанниками в течение учебного года, включающее:</w:t>
      </w:r>
    </w:p>
    <w:p w:rsidR="000E7602" w:rsidRPr="00F77451" w:rsidRDefault="000E7602" w:rsidP="000E760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результативность и самостоятельную деятельность ребенка,</w:t>
      </w:r>
    </w:p>
    <w:p w:rsidR="000E7602" w:rsidRPr="00F77451" w:rsidRDefault="000E7602" w:rsidP="000E760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активность,</w:t>
      </w:r>
    </w:p>
    <w:p w:rsidR="000E7602" w:rsidRPr="00F77451" w:rsidRDefault="000E7602" w:rsidP="000E760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аккуратность,</w:t>
      </w:r>
    </w:p>
    <w:p w:rsidR="000E7602" w:rsidRPr="00F77451" w:rsidRDefault="000E7602" w:rsidP="000E760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творческий подход к знаниям,</w:t>
      </w:r>
    </w:p>
    <w:p w:rsidR="000E7602" w:rsidRPr="00F77451" w:rsidRDefault="000E7602" w:rsidP="000E760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степень самостоятельности в их решении и выполнении и т.д.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b/>
          <w:bCs/>
          <w:color w:val="333333"/>
        </w:rPr>
        <w:t>Предметными результатами</w:t>
      </w:r>
      <w:r w:rsidRPr="00F77451">
        <w:rPr>
          <w:color w:val="333333"/>
        </w:rPr>
        <w:t> изучения курса являются формирование следующих умени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сравнивать между собой предметы, явления;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обобщать, делать несложные выводы;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классифицировать явления, предметы;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определять последовательность событий;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давать определения тем или иным понятиям;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выявлять функциональные отношения между понятиями;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выявлять закономерности и проводить аналогии.</w:t>
      </w:r>
    </w:p>
    <w:p w:rsidR="000E7602" w:rsidRPr="00F77451" w:rsidRDefault="000E7602" w:rsidP="000E7602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77451">
        <w:rPr>
          <w:color w:val="333333"/>
        </w:rPr>
        <w:t>- 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</w:t>
      </w:r>
    </w:p>
    <w:p w:rsidR="001260B4" w:rsidRPr="00F77451" w:rsidRDefault="001213F6" w:rsidP="00F774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</w:t>
      </w:r>
    </w:p>
    <w:p w:rsidR="001260B4" w:rsidRDefault="000E7602" w:rsidP="00F774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7451">
        <w:rPr>
          <w:rFonts w:ascii="Times New Roman" w:eastAsia="Times New Roman" w:hAnsi="Times New Roman" w:cs="Times New Roman"/>
          <w:color w:val="333333"/>
          <w:sz w:val="24"/>
          <w:szCs w:val="24"/>
        </w:rPr>
        <w:t>1.Агаркова Н. В. Нескучная математика. 1 – 4 классы. Занимательная математика. Волгоград: «Учитель», 2007</w:t>
      </w:r>
      <w:r w:rsidRPr="00F7745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2.Агафонова И. Учимся думать. Занимательные логические задачи, тесты и упражнения для детей 8 – 11 лет. С. – Пб,1996</w:t>
      </w:r>
      <w:r w:rsidRPr="00F7745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3.Асарина Е. Ю., Фрид М. Е. Секреты квадрата и кубика. М.: «Контекст», 1995</w:t>
      </w:r>
      <w:r w:rsidRPr="00F7745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4.Белякова О. И. Занятия математического кружка. 3 – 4 классы. – Волгоград: Учитель, 2008.</w:t>
      </w:r>
      <w:r w:rsidRPr="00F7745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5.Лавриненко Т. А. Задания развивающего характера по математике. Саратов: «Лицей», 2002</w:t>
      </w:r>
      <w:r w:rsidRPr="00F7745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6.Симановский А. Э. Развитие творческого мышления детей. М.: Академкнига/Учебник, 2002</w:t>
      </w:r>
      <w:r w:rsidRPr="00F7745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7.Сухин И. Г. Занимательные материалы. М.: «Вако», 2004</w:t>
      </w:r>
      <w:r w:rsidRPr="00F7745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8.Шкляров Т. В. Как научить вашего ребёнка решать задачи. М.: «Грамотей», 2004</w:t>
      </w:r>
      <w:r w:rsidRPr="00F7745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игровыми задачами. 1 – 4 классы. М., 2004</w:t>
      </w:r>
      <w:r w:rsidRPr="00F7745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11.Методика работы с задачами повышенной трудности в начальной школе. М.: «Панорама», 2006</w:t>
      </w:r>
      <w:r w:rsidRPr="00F7745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12.«Начальная школа» Ежемесячный научно-методический журнал</w:t>
      </w:r>
    </w:p>
    <w:p w:rsidR="00EE5A1B" w:rsidRDefault="00EE5A1B" w:rsidP="00F774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E5A1B" w:rsidRDefault="00EE5A1B" w:rsidP="00F774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E5A1B" w:rsidRDefault="00EE5A1B" w:rsidP="00EE5A1B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1E66BB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</w:p>
    <w:p w:rsidR="00EE5A1B" w:rsidRPr="001E66BB" w:rsidRDefault="00EE5A1B" w:rsidP="00EE5A1B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Кружка « Веселая математика»</w:t>
      </w:r>
    </w:p>
    <w:tbl>
      <w:tblPr>
        <w:tblW w:w="5121" w:type="pct"/>
        <w:tblInd w:w="-666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18"/>
        <w:gridCol w:w="338"/>
        <w:gridCol w:w="3398"/>
        <w:gridCol w:w="5150"/>
        <w:gridCol w:w="717"/>
        <w:gridCol w:w="713"/>
      </w:tblGrid>
      <w:tr w:rsidR="00EE5A1B" w:rsidRPr="001E66BB" w:rsidTr="00CB6E8A">
        <w:trPr>
          <w:trHeight w:val="504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№ </w:t>
            </w:r>
            <w:r w:rsidRPr="001E66B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п/ п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Кол. ч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EE5A1B" w:rsidRPr="001E66BB" w:rsidTr="00CB6E8A">
        <w:trPr>
          <w:trHeight w:val="657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Математика - это интересно. Зачем изучать математику.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Решение нестандартных задач. Игра «Муха»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611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Веселая геометрия.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Решение задач, формирующих геометрическую наблюдательность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855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Математическая карусель. Работа в группах.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Работа в «центрах» деятельности: «Конструкторы», «Математические головоломки», «Занимательные задачи»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Числовые головоломки. Составление и решение ребусов.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Составление и решение ребусов, содержащих числа Заполнение числового кроссворда.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891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Математическое путешествие. Тренировка внимания, памяти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Сложение и вычитание двузначных чисел. Работа в группах. Игра «Математические цепочки»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Задачи-смекалки.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Решение задач. Построение «математических» пирамид,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Конструирование многоугольников и углов.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Составление многоугольников с заданным разбиением на части; с частично заданным разбиением на части; без заданного разбиения. 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809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Игра-соревнование «Веселый счет»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Игры «Задумай число», «Отгадай задуманное число», «Волшебная палочка»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667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Решение логических задач. Конкурс Знатоков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Составление задач. Сложение и вычитание двузначных чисел. Решение логических задач.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Решение задач, формирующих геометрическую наблюдательность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Конструирование геометрических фигур. Перекладывание палочек в соответствии с условием.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1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11</w:t>
            </w: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softHyphen/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Упражнения со спичками.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Развитие внимания, мышления, памяти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30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Построение математических пирамид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Сложение и вычитание в пределах 100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9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Числовые головоломки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Составление и решение ребусов, содержащих числа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26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Занимательная геометрия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Конструирование геометрических фигур по заданному условию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cstheme="minorHAnsi"/>
                <w:color w:val="111115"/>
                <w:sz w:val="24"/>
                <w:szCs w:val="24"/>
                <w:shd w:val="clear" w:color="auto" w:fill="FFFFFF"/>
              </w:rPr>
              <w:t>Учимся отгадывать ребусы.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Решение логических задач. Развитие внимания, мышления, памяти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85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Развитие внимания, мышления, памяти. Привитие интереса к изучению математики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855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Упражнения со спичками.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Построение «математических» пирамид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: сложение, вычитание, </w:t>
            </w: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в пределах 100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Числовые головоломки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Решение и составление ребусов, содержащих числа. Заполнение числового кроссворда (судоку).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19</w:t>
            </w:r>
          </w:p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Математическая карусель.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Работа в «центрах» деятельности: «Конструкторы», «Математические головоломки», «Занимательные задачи».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Секреты задач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Решение задач разными способами. Решение нестандартных задач.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Математическая викторина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Сложение, вычитание  в пределах 100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932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Конструирование геометрических фигур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Составление геометрических фигур по заданному условию. Работа в парах. Взаимопроверка выполненной работы.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783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Составление задач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Развитие логического мышления, памяти. Работа в группах. Взаимопроверка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97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Математическое путешествие.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Сложение, вычитание,</w:t>
            </w: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в пределах 100. Игры «Задумай число», «Отгадай задуманное число».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Математические игры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«Волшебная палочка», «Лучший лодочник», «Гонки с зонтиками».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67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Римские цифры. Как читать римские цифры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Сложение, вычитание в пределах 100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Математическая карусель.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Работа в «центрах» деятельности: Конструкторы. Математические головоломки. Занимательные задачи.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Решение задач и примеров на деление и умножение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Сложение, вычитание в пределах 100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Числовые головоломки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Решение и составление ребусов, кроссвордов, содержащих числа.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Математические игры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Развитие математических способностей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70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333333"/>
                <w:sz w:val="24"/>
                <w:szCs w:val="24"/>
              </w:rPr>
              <w:t>Загадки- смекалки.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решение задач и ребусов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55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Математический марафон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Тестовые задания, логические игры. Построение «математических» пирамид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EE5A1B" w:rsidRPr="001E66BB" w:rsidTr="00CB6E8A">
        <w:trPr>
          <w:trHeight w:val="555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>Обобщение. Подведение итогов</w:t>
            </w:r>
          </w:p>
        </w:tc>
        <w:tc>
          <w:tcPr>
            <w:tcW w:w="2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66BB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Итоги года. Решение логических задач. 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5A1B" w:rsidRPr="001E66BB" w:rsidRDefault="00EE5A1B" w:rsidP="00CB6E8A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</w:tbl>
    <w:p w:rsidR="00EE5A1B" w:rsidRPr="00F77451" w:rsidRDefault="00EE5A1B" w:rsidP="00F774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EE5A1B" w:rsidRPr="00F77451" w:rsidSect="00F77451">
      <w:pgSz w:w="11906" w:h="16838"/>
      <w:pgMar w:top="709" w:right="282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15C"/>
    <w:multiLevelType w:val="multilevel"/>
    <w:tmpl w:val="9994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5305D"/>
    <w:multiLevelType w:val="multilevel"/>
    <w:tmpl w:val="2F9A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C6E52"/>
    <w:multiLevelType w:val="multilevel"/>
    <w:tmpl w:val="2202E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A335F2"/>
    <w:multiLevelType w:val="multilevel"/>
    <w:tmpl w:val="855A4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B6650"/>
    <w:multiLevelType w:val="multilevel"/>
    <w:tmpl w:val="89FC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740C5F"/>
    <w:multiLevelType w:val="multilevel"/>
    <w:tmpl w:val="8878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A5746"/>
    <w:multiLevelType w:val="multilevel"/>
    <w:tmpl w:val="DA3C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710B5D"/>
    <w:multiLevelType w:val="multilevel"/>
    <w:tmpl w:val="5B5E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3C1365"/>
    <w:multiLevelType w:val="multilevel"/>
    <w:tmpl w:val="7220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AA551B"/>
    <w:multiLevelType w:val="multilevel"/>
    <w:tmpl w:val="7A62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202085"/>
    <w:multiLevelType w:val="multilevel"/>
    <w:tmpl w:val="68B4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5511C7"/>
    <w:multiLevelType w:val="multilevel"/>
    <w:tmpl w:val="5C92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4D1AD5"/>
    <w:multiLevelType w:val="multilevel"/>
    <w:tmpl w:val="4660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C844F3"/>
    <w:multiLevelType w:val="multilevel"/>
    <w:tmpl w:val="E4FC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9E2F66"/>
    <w:multiLevelType w:val="multilevel"/>
    <w:tmpl w:val="1C84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4"/>
  </w:num>
  <w:num w:numId="5">
    <w:abstractNumId w:val="9"/>
  </w:num>
  <w:num w:numId="6">
    <w:abstractNumId w:val="3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"/>
  </w:num>
  <w:num w:numId="12">
    <w:abstractNumId w:val="7"/>
  </w:num>
  <w:num w:numId="13">
    <w:abstractNumId w:val="14"/>
  </w:num>
  <w:num w:numId="14">
    <w:abstractNumId w:val="8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>
    <w:useFELayout/>
  </w:compat>
  <w:rsids>
    <w:rsidRoot w:val="002B32D5"/>
    <w:rsid w:val="0007161F"/>
    <w:rsid w:val="000E7602"/>
    <w:rsid w:val="001213F6"/>
    <w:rsid w:val="001260B4"/>
    <w:rsid w:val="001F57E1"/>
    <w:rsid w:val="00257BA5"/>
    <w:rsid w:val="002B1703"/>
    <w:rsid w:val="002B32D5"/>
    <w:rsid w:val="00365961"/>
    <w:rsid w:val="004D4B82"/>
    <w:rsid w:val="005D7FB5"/>
    <w:rsid w:val="00631FF3"/>
    <w:rsid w:val="00661136"/>
    <w:rsid w:val="00703EFD"/>
    <w:rsid w:val="00847319"/>
    <w:rsid w:val="00866B00"/>
    <w:rsid w:val="00A5789E"/>
    <w:rsid w:val="00B20653"/>
    <w:rsid w:val="00BB7577"/>
    <w:rsid w:val="00C50A51"/>
    <w:rsid w:val="00C56865"/>
    <w:rsid w:val="00E23656"/>
    <w:rsid w:val="00EE5A1B"/>
    <w:rsid w:val="00F31B1E"/>
    <w:rsid w:val="00F35453"/>
    <w:rsid w:val="00F77451"/>
    <w:rsid w:val="00F93FA5"/>
    <w:rsid w:val="00FF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D5"/>
  </w:style>
  <w:style w:type="paragraph" w:styleId="1">
    <w:name w:val="heading 1"/>
    <w:basedOn w:val="a"/>
    <w:link w:val="10"/>
    <w:uiPriority w:val="1"/>
    <w:qFormat/>
    <w:rsid w:val="00B20653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B32D5"/>
    <w:pPr>
      <w:spacing w:after="0" w:line="240" w:lineRule="auto"/>
    </w:pPr>
  </w:style>
  <w:style w:type="paragraph" w:customStyle="1" w:styleId="c9">
    <w:name w:val="c9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56865"/>
  </w:style>
  <w:style w:type="paragraph" w:customStyle="1" w:styleId="c27">
    <w:name w:val="c27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56865"/>
  </w:style>
  <w:style w:type="paragraph" w:customStyle="1" w:styleId="c12">
    <w:name w:val="c12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C5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C5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3FA5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B20653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6">
    <w:name w:val="Body Text"/>
    <w:basedOn w:val="a"/>
    <w:link w:val="a7"/>
    <w:uiPriority w:val="1"/>
    <w:qFormat/>
    <w:rsid w:val="00B20653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20653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8">
    <w:name w:val="Title"/>
    <w:basedOn w:val="a"/>
    <w:link w:val="a9"/>
    <w:uiPriority w:val="1"/>
    <w:qFormat/>
    <w:rsid w:val="00B20653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B20653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B2065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HomeMachine</dc:creator>
  <cp:keywords/>
  <dc:description/>
  <cp:lastModifiedBy>Школа</cp:lastModifiedBy>
  <cp:revision>16</cp:revision>
  <cp:lastPrinted>2018-09-24T13:23:00Z</cp:lastPrinted>
  <dcterms:created xsi:type="dcterms:W3CDTF">2018-09-20T15:13:00Z</dcterms:created>
  <dcterms:modified xsi:type="dcterms:W3CDTF">2022-12-15T09:43:00Z</dcterms:modified>
</cp:coreProperties>
</file>